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24"/>
        </w:rPr>
      </w:pPr>
    </w:p>
    <w:p>
      <w:pPr>
        <w:pStyle w:val="Heading1"/>
        <w:spacing w:before="101"/>
        <w:ind w:left="4694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159105</wp:posOffset>
            </wp:positionH>
            <wp:positionV relativeFrom="paragraph">
              <wp:posOffset>-613182</wp:posOffset>
            </wp:positionV>
            <wp:extent cx="1837055" cy="103911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03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DOMESTIC CLUBS</w:t>
      </w:r>
    </w:p>
    <w:p>
      <w:pPr>
        <w:spacing w:line="318" w:lineRule="exact" w:before="0"/>
        <w:ind w:left="3201" w:right="0" w:firstLine="0"/>
        <w:jc w:val="left"/>
        <w:rPr>
          <w:b/>
          <w:sz w:val="28"/>
        </w:rPr>
      </w:pPr>
      <w:r>
        <w:rPr>
          <w:b/>
          <w:sz w:val="28"/>
        </w:rPr>
        <w:t>PLAYER EXEMPTION REQUEST FORM</w:t>
      </w:r>
    </w:p>
    <w:p>
      <w:pPr>
        <w:pStyle w:val="BodyText"/>
        <w:spacing w:before="186"/>
        <w:ind w:left="4133" w:right="162" w:hanging="2696"/>
        <w:rPr>
          <w:b/>
          <w:i/>
        </w:rPr>
      </w:pPr>
      <w:r>
        <w:rPr>
          <w:b/>
          <w:i/>
        </w:rPr>
        <w:t>Please Note: </w:t>
      </w:r>
      <w:r>
        <w:rPr>
          <w:i/>
        </w:rPr>
        <w:t>Exemption forms must be completed and lodged by the player’s Domestic </w:t>
      </w:r>
      <w:r>
        <w:rPr/>
        <w:t>Club to be considered by the SBA</w:t>
      </w:r>
      <w:r>
        <w:rPr>
          <w:b/>
          <w:i/>
        </w:rPr>
        <w:t>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2" w:after="0"/>
        <w:rPr>
          <w:b/>
          <w:i/>
          <w:sz w:val="18"/>
        </w:rPr>
      </w:pPr>
    </w:p>
    <w:tbl>
      <w:tblPr>
        <w:tblW w:w="0" w:type="auto"/>
        <w:jc w:val="left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6097"/>
      </w:tblGrid>
      <w:tr>
        <w:trPr>
          <w:trHeight w:val="369" w:hRule="atLeast"/>
        </w:trPr>
        <w:tc>
          <w:tcPr>
            <w:tcW w:w="3375" w:type="dxa"/>
          </w:tcPr>
          <w:p>
            <w:pPr>
              <w:pStyle w:val="TableParagraph"/>
              <w:spacing w:before="59"/>
              <w:rPr>
                <w:b/>
                <w:sz w:val="22"/>
              </w:rPr>
            </w:pPr>
            <w:r>
              <w:rPr>
                <w:b/>
                <w:sz w:val="22"/>
              </w:rPr>
              <w:t>Domestic Club Name</w:t>
            </w:r>
          </w:p>
        </w:tc>
        <w:tc>
          <w:tcPr>
            <w:tcW w:w="60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3375" w:type="dxa"/>
          </w:tcPr>
          <w:p>
            <w:pPr>
              <w:pStyle w:val="TableParagraph"/>
              <w:spacing w:before="59"/>
              <w:rPr>
                <w:b/>
                <w:sz w:val="22"/>
              </w:rPr>
            </w:pPr>
            <w:r>
              <w:rPr>
                <w:b/>
                <w:sz w:val="22"/>
              </w:rPr>
              <w:t>Club President Name</w:t>
            </w:r>
          </w:p>
        </w:tc>
        <w:tc>
          <w:tcPr>
            <w:tcW w:w="60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3375" w:type="dxa"/>
          </w:tcPr>
          <w:p>
            <w:pPr>
              <w:pStyle w:val="TableParagraph"/>
              <w:spacing w:before="59"/>
              <w:rPr>
                <w:b/>
                <w:sz w:val="22"/>
              </w:rPr>
            </w:pPr>
            <w:r>
              <w:rPr>
                <w:b/>
                <w:sz w:val="22"/>
              </w:rPr>
              <w:t>Which Season &amp; Year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42" w:val="left" w:leader="none"/>
                <w:tab w:pos="1641" w:val="left" w:leader="none"/>
                <w:tab w:pos="4489" w:val="left" w:leader="none"/>
              </w:tabs>
              <w:spacing w:line="240" w:lineRule="auto" w:before="74" w:after="0"/>
              <w:ind w:left="441" w:right="0" w:hanging="33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Summer</w:t>
              <w:tab/>
            </w:r>
            <w:r>
              <w:rPr>
                <w:rFonts w:ascii="DejaVu Sans" w:hAnsi="DejaVu Sans"/>
                <w:b/>
                <w:sz w:val="22"/>
              </w:rPr>
              <w:t>☐  </w:t>
            </w:r>
            <w:r>
              <w:rPr>
                <w:b/>
                <w:sz w:val="22"/>
              </w:rPr>
              <w:t>Winter 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rFonts w:ascii="DejaVu Sans" w:hAnsi="DejaVu Sans"/>
                <w:b/>
                <w:sz w:val="22"/>
              </w:rPr>
              <w:t>☐</w:t>
            </w:r>
            <w:r>
              <w:rPr>
                <w:rFonts w:ascii="DejaVu Sans" w:hAnsi="DejaVu Sans"/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Both</w:t>
              <w:tab/>
              <w:t>20 _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_</w:t>
            </w:r>
          </w:p>
        </w:tc>
      </w:tr>
    </w:tbl>
    <w:p>
      <w:pPr>
        <w:spacing w:line="240" w:lineRule="auto" w:before="11"/>
        <w:rPr>
          <w:b/>
          <w:i/>
          <w:sz w:val="21"/>
        </w:rPr>
      </w:pPr>
    </w:p>
    <w:tbl>
      <w:tblPr>
        <w:tblW w:w="0" w:type="auto"/>
        <w:jc w:val="left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8"/>
        <w:gridCol w:w="6058"/>
      </w:tblGrid>
      <w:tr>
        <w:trPr>
          <w:trHeight w:val="390" w:hRule="atLeast"/>
        </w:trPr>
        <w:tc>
          <w:tcPr>
            <w:tcW w:w="3418" w:type="dxa"/>
          </w:tcPr>
          <w:p>
            <w:pPr>
              <w:pStyle w:val="TableParagraph"/>
              <w:spacing w:before="59"/>
              <w:rPr>
                <w:b/>
                <w:sz w:val="22"/>
              </w:rPr>
            </w:pPr>
            <w:r>
              <w:rPr>
                <w:b/>
                <w:sz w:val="22"/>
              </w:rPr>
              <w:t>PLAYER DETAILS</w:t>
            </w:r>
          </w:p>
        </w:tc>
        <w:tc>
          <w:tcPr>
            <w:tcW w:w="60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3418" w:type="dxa"/>
          </w:tcPr>
          <w:p>
            <w:pPr>
              <w:pStyle w:val="TableParagraph"/>
              <w:spacing w:before="62"/>
              <w:rPr>
                <w:b/>
                <w:sz w:val="22"/>
              </w:rPr>
            </w:pPr>
            <w:r>
              <w:rPr>
                <w:b/>
                <w:sz w:val="22"/>
              </w:rPr>
              <w:t>Players Name</w:t>
            </w:r>
          </w:p>
        </w:tc>
        <w:tc>
          <w:tcPr>
            <w:tcW w:w="60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418" w:type="dxa"/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Gender</w:t>
            </w:r>
          </w:p>
        </w:tc>
        <w:tc>
          <w:tcPr>
            <w:tcW w:w="605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32" w:val="left" w:leader="none"/>
                <w:tab w:pos="2273" w:val="left" w:leader="none"/>
              </w:tabs>
              <w:spacing w:line="240" w:lineRule="auto" w:before="74" w:after="0"/>
              <w:ind w:left="331" w:right="0" w:hanging="22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Female</w:t>
              <w:tab/>
            </w:r>
            <w:r>
              <w:rPr>
                <w:rFonts w:ascii="DejaVu Sans" w:hAnsi="DejaVu Sans"/>
                <w:b/>
                <w:sz w:val="22"/>
              </w:rPr>
              <w:t>☐</w:t>
            </w:r>
            <w:r>
              <w:rPr>
                <w:b/>
                <w:sz w:val="22"/>
              </w:rPr>
              <w:t>Male</w:t>
            </w:r>
          </w:p>
        </w:tc>
      </w:tr>
      <w:tr>
        <w:trPr>
          <w:trHeight w:val="390" w:hRule="atLeast"/>
        </w:trPr>
        <w:tc>
          <w:tcPr>
            <w:tcW w:w="3418" w:type="dxa"/>
          </w:tcPr>
          <w:p>
            <w:pPr>
              <w:pStyle w:val="TableParagraph"/>
              <w:spacing w:before="59"/>
              <w:rPr>
                <w:b/>
                <w:sz w:val="22"/>
              </w:rPr>
            </w:pPr>
            <w:r>
              <w:rPr>
                <w:b/>
                <w:sz w:val="22"/>
              </w:rPr>
              <w:t>Date of Birth</w:t>
            </w:r>
          </w:p>
        </w:tc>
        <w:tc>
          <w:tcPr>
            <w:tcW w:w="60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3418" w:type="dxa"/>
          </w:tcPr>
          <w:p>
            <w:pPr>
              <w:pStyle w:val="TableParagraph"/>
              <w:spacing w:before="62"/>
              <w:rPr>
                <w:b/>
                <w:sz w:val="22"/>
              </w:rPr>
            </w:pPr>
            <w:r>
              <w:rPr>
                <w:b/>
                <w:sz w:val="22"/>
              </w:rPr>
              <w:t>Natural Age Group</w:t>
            </w:r>
          </w:p>
        </w:tc>
        <w:tc>
          <w:tcPr>
            <w:tcW w:w="60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3418" w:type="dxa"/>
          </w:tcPr>
          <w:p>
            <w:pPr>
              <w:pStyle w:val="TableParagraph"/>
              <w:spacing w:before="59"/>
              <w:rPr>
                <w:b/>
                <w:sz w:val="22"/>
              </w:rPr>
            </w:pPr>
            <w:r>
              <w:rPr>
                <w:b/>
                <w:sz w:val="22"/>
              </w:rPr>
              <w:t>Proposed Age Group</w:t>
            </w:r>
          </w:p>
        </w:tc>
        <w:tc>
          <w:tcPr>
            <w:tcW w:w="60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0" w:after="1"/>
        <w:rPr>
          <w:b/>
          <w:i/>
          <w:sz w:val="21"/>
        </w:rPr>
      </w:pPr>
    </w:p>
    <w:tbl>
      <w:tblPr>
        <w:tblW w:w="0" w:type="auto"/>
        <w:jc w:val="left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2"/>
      </w:tblGrid>
      <w:tr>
        <w:trPr>
          <w:trHeight w:val="493" w:hRule="atLeast"/>
        </w:trPr>
        <w:tc>
          <w:tcPr>
            <w:tcW w:w="9472" w:type="dxa"/>
          </w:tcPr>
          <w:p>
            <w:pPr>
              <w:pStyle w:val="TableParagraph"/>
              <w:spacing w:before="59"/>
              <w:rPr>
                <w:b/>
                <w:sz w:val="22"/>
              </w:rPr>
            </w:pPr>
            <w:r>
              <w:rPr>
                <w:b/>
                <w:sz w:val="22"/>
              </w:rPr>
              <w:t>Detailed reasons for requesting this exemption are:</w:t>
            </w:r>
          </w:p>
        </w:tc>
      </w:tr>
      <w:tr>
        <w:trPr>
          <w:trHeight w:val="376" w:hRule="atLeast"/>
        </w:trPr>
        <w:tc>
          <w:tcPr>
            <w:tcW w:w="94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94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94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94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94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94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50" w:hRule="atLeast"/>
        </w:trPr>
        <w:tc>
          <w:tcPr>
            <w:tcW w:w="9472" w:type="dxa"/>
          </w:tcPr>
          <w:p>
            <w:pPr>
              <w:pStyle w:val="TableParagraph"/>
              <w:ind w:right="143"/>
              <w:rPr>
                <w:b/>
                <w:sz w:val="22"/>
              </w:rPr>
            </w:pPr>
            <w:r>
              <w:rPr>
                <w:b/>
                <w:sz w:val="22"/>
              </w:rPr>
              <w:t>In the case of a player requesting an exemption on medical grounds, the exemption may be granted after the SBA is satisfied of the bona fide’s of the medical grounds, provided that:</w:t>
            </w:r>
          </w:p>
          <w:p>
            <w:pPr>
              <w:pStyle w:val="TableParagraph"/>
              <w:spacing w:line="250" w:lineRule="atLeast"/>
              <w:ind w:right="143"/>
              <w:rPr>
                <w:b/>
                <w:sz w:val="22"/>
              </w:rPr>
            </w:pPr>
            <w:r>
              <w:rPr>
                <w:b/>
                <w:sz w:val="22"/>
              </w:rPr>
              <w:t>Medical certification of the extent and term of the illness is supplied by a certified medical practitioner or sports medicine specialist</w:t>
            </w:r>
          </w:p>
        </w:tc>
      </w:tr>
    </w:tbl>
    <w:p>
      <w:pPr>
        <w:spacing w:line="240" w:lineRule="auto" w:before="4"/>
        <w:rPr>
          <w:b/>
          <w:i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424pt;margin-top:13.8pt;width:474.2pt;height:31.6pt;mso-position-horizontal-relative:page;mso-position-vertical-relative:paragraph;z-index:-102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62"/>
                    <w:ind w:left="103" w:right="363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This request for an exemption has been reviewed by the Domestic Club and is in support of the exemption application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4" w:after="1"/>
        <w:rPr>
          <w:b/>
          <w:i/>
          <w:sz w:val="19"/>
        </w:rPr>
      </w:pPr>
    </w:p>
    <w:tbl>
      <w:tblPr>
        <w:tblW w:w="0" w:type="auto"/>
        <w:jc w:val="left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7"/>
        <w:gridCol w:w="2835"/>
        <w:gridCol w:w="1560"/>
      </w:tblGrid>
      <w:tr>
        <w:trPr>
          <w:trHeight w:val="492" w:hRule="atLeast"/>
        </w:trPr>
        <w:tc>
          <w:tcPr>
            <w:tcW w:w="5077" w:type="dxa"/>
          </w:tcPr>
          <w:p>
            <w:pPr>
              <w:pStyle w:val="TableParagraph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Club President/Delegate Signature &amp; Date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 w:after="1"/>
        <w:rPr>
          <w:b/>
          <w:i/>
          <w:sz w:val="23"/>
        </w:rPr>
      </w:pPr>
    </w:p>
    <w:tbl>
      <w:tblPr>
        <w:tblW w:w="0" w:type="auto"/>
        <w:jc w:val="left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2551"/>
        <w:gridCol w:w="3658"/>
      </w:tblGrid>
      <w:tr>
        <w:trPr>
          <w:trHeight w:val="467" w:hRule="atLeast"/>
        </w:trPr>
        <w:tc>
          <w:tcPr>
            <w:tcW w:w="9471" w:type="dxa"/>
            <w:gridSpan w:val="3"/>
            <w:shd w:val="clear" w:color="auto" w:fill="D9D9D9"/>
          </w:tcPr>
          <w:p>
            <w:pPr>
              <w:pStyle w:val="TableParagraph"/>
              <w:spacing w:before="119"/>
              <w:ind w:left="3270" w:right="36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SBA OFFICE USE ONLY</w:t>
            </w:r>
          </w:p>
        </w:tc>
      </w:tr>
      <w:tr>
        <w:trPr>
          <w:trHeight w:val="467" w:hRule="atLeast"/>
        </w:trPr>
        <w:tc>
          <w:tcPr>
            <w:tcW w:w="5813" w:type="dxa"/>
            <w:gridSpan w:val="2"/>
            <w:shd w:val="clear" w:color="auto" w:fill="D9D9D9"/>
          </w:tcPr>
          <w:p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Date Received from Domestic Club</w:t>
            </w:r>
          </w:p>
        </w:tc>
        <w:tc>
          <w:tcPr>
            <w:tcW w:w="3658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5813" w:type="dxa"/>
            <w:gridSpan w:val="2"/>
            <w:shd w:val="clear" w:color="auto" w:fill="D9D9D9"/>
          </w:tcPr>
          <w:p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SBA recommendation</w:t>
            </w:r>
          </w:p>
        </w:tc>
        <w:tc>
          <w:tcPr>
            <w:tcW w:w="3658" w:type="dxa"/>
            <w:shd w:val="clear" w:color="auto" w:fill="D9D9D9"/>
          </w:tcPr>
          <w:p>
            <w:pPr>
              <w:pStyle w:val="TableParagraph"/>
              <w:spacing w:before="11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Approved / Not Approved</w:t>
            </w:r>
          </w:p>
        </w:tc>
      </w:tr>
      <w:tr>
        <w:trPr>
          <w:trHeight w:val="467" w:hRule="atLeast"/>
        </w:trPr>
        <w:tc>
          <w:tcPr>
            <w:tcW w:w="3262" w:type="dxa"/>
            <w:shd w:val="clear" w:color="auto" w:fill="D9D9D9"/>
          </w:tcPr>
          <w:p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Domestic Club advised</w:t>
            </w:r>
          </w:p>
        </w:tc>
        <w:tc>
          <w:tcPr>
            <w:tcW w:w="2551" w:type="dxa"/>
            <w:shd w:val="clear" w:color="auto" w:fill="D9D9D9"/>
          </w:tcPr>
          <w:p>
            <w:pPr>
              <w:pStyle w:val="TableParagraph"/>
              <w:spacing w:before="116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  <w:tc>
          <w:tcPr>
            <w:tcW w:w="3658" w:type="dxa"/>
            <w:shd w:val="clear" w:color="auto" w:fill="D9D9D9"/>
          </w:tcPr>
          <w:p>
            <w:pPr>
              <w:pStyle w:val="TableParagraph"/>
              <w:spacing w:before="11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695" w:hRule="atLeast"/>
        </w:trPr>
        <w:tc>
          <w:tcPr>
            <w:tcW w:w="9471" w:type="dxa"/>
            <w:gridSpan w:val="3"/>
            <w:shd w:val="clear" w:color="auto" w:fill="D9D9D9"/>
          </w:tcPr>
          <w:p>
            <w:pPr>
              <w:pStyle w:val="TableParagraph"/>
              <w:spacing w:before="116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Note: The SBA reserves the right to determine acceptable grounds for exemption Document revision date April 2019</w:t>
            </w:r>
          </w:p>
        </w:tc>
      </w:tr>
    </w:tbl>
    <w:sectPr>
      <w:type w:val="continuous"/>
      <w:pgSz w:w="11900" w:h="16820"/>
      <w:pgMar w:top="180" w:bottom="280" w:left="1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ejaVu Sans">
    <w:altName w:val="DejaVu San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331" w:hanging="224"/>
      </w:pPr>
      <w:rPr>
        <w:rFonts w:hint="default" w:ascii="DejaVu Sans" w:hAnsi="DejaVu Sans" w:eastAsia="DejaVu Sans" w:cs="DejaVu Sans"/>
        <w:b/>
        <w:bCs/>
        <w:spacing w:val="2"/>
        <w:w w:val="111"/>
        <w:sz w:val="20"/>
        <w:szCs w:val="20"/>
        <w:lang w:val="en-au" w:eastAsia="en-au" w:bidi="en-au"/>
      </w:rPr>
    </w:lvl>
    <w:lvl w:ilvl="1">
      <w:start w:val="0"/>
      <w:numFmt w:val="bullet"/>
      <w:lvlText w:val="•"/>
      <w:lvlJc w:val="left"/>
      <w:pPr>
        <w:ind w:left="910" w:hanging="224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1481" w:hanging="224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2052" w:hanging="224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2623" w:hanging="224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3194" w:hanging="224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3764" w:hanging="224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4335" w:hanging="224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4906" w:hanging="224"/>
      </w:pPr>
      <w:rPr>
        <w:rFonts w:hint="default"/>
        <w:lang w:val="en-au" w:eastAsia="en-au" w:bidi="en-au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441" w:hanging="334"/>
      </w:pPr>
      <w:rPr>
        <w:rFonts w:hint="default" w:ascii="DejaVu Sans" w:hAnsi="DejaVu Sans" w:eastAsia="DejaVu Sans" w:cs="DejaVu Sans"/>
        <w:b/>
        <w:bCs/>
        <w:w w:val="111"/>
        <w:sz w:val="22"/>
        <w:szCs w:val="22"/>
        <w:lang w:val="en-au" w:eastAsia="en-au" w:bidi="en-au"/>
      </w:rPr>
    </w:lvl>
    <w:lvl w:ilvl="1">
      <w:start w:val="0"/>
      <w:numFmt w:val="bullet"/>
      <w:lvlText w:val="•"/>
      <w:lvlJc w:val="left"/>
      <w:pPr>
        <w:ind w:left="1004" w:hanging="334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1569" w:hanging="334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2134" w:hanging="334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2698" w:hanging="334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3263" w:hanging="334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3828" w:hanging="334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4392" w:hanging="334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4957" w:hanging="334"/>
      </w:pPr>
      <w:rPr>
        <w:rFonts w:hint="default"/>
        <w:lang w:val="en-au" w:eastAsia="en-au" w:bidi="en-a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i/>
      <w:sz w:val="22"/>
      <w:szCs w:val="22"/>
      <w:lang w:val="en-au" w:eastAsia="en-au" w:bidi="en-au"/>
    </w:rPr>
  </w:style>
  <w:style w:styleId="Heading1" w:type="paragraph">
    <w:name w:val="Heading 1"/>
    <w:basedOn w:val="Normal"/>
    <w:uiPriority w:val="1"/>
    <w:qFormat/>
    <w:pPr>
      <w:spacing w:line="318" w:lineRule="exact"/>
      <w:ind w:left="3201"/>
      <w:outlineLvl w:val="1"/>
    </w:pPr>
    <w:rPr>
      <w:rFonts w:ascii="Georgia" w:hAnsi="Georgia" w:eastAsia="Georgia" w:cs="Georgia"/>
      <w:b/>
      <w:bCs/>
      <w:sz w:val="28"/>
      <w:szCs w:val="28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Georgia" w:hAnsi="Georgia" w:eastAsia="Georgia" w:cs="Georgia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MChivers</dc:creator>
  <dcterms:created xsi:type="dcterms:W3CDTF">2019-04-29T02:18:38Z</dcterms:created>
  <dcterms:modified xsi:type="dcterms:W3CDTF">2019-04-29T02:18:38Z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2019-04-29T00:00:00Z</vt:filetime>
  </property>
</Properties>
</file>